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EC7A8" w14:textId="527E2D99" w:rsidR="00986F04" w:rsidRPr="00644B4F" w:rsidRDefault="00986F04" w:rsidP="00BC2602">
      <w:pPr>
        <w:rPr>
          <w:rFonts w:ascii="Arial" w:hAnsi="Arial" w:cs="Arial"/>
          <w:sz w:val="28"/>
          <w:szCs w:val="28"/>
        </w:rPr>
      </w:pPr>
      <w:r w:rsidRPr="00644B4F">
        <w:rPr>
          <w:rFonts w:ascii="Arial" w:hAnsi="Arial" w:cs="Arial"/>
          <w:sz w:val="28"/>
          <w:szCs w:val="28"/>
        </w:rPr>
        <w:t xml:space="preserve">Die beste Zeit – HFU. </w:t>
      </w:r>
    </w:p>
    <w:p w14:paraId="2D68F86F" w14:textId="383F0926" w:rsidR="00986F04" w:rsidRPr="00907186" w:rsidRDefault="00986F04" w:rsidP="00986F04">
      <w:pPr>
        <w:jc w:val="both"/>
        <w:rPr>
          <w:rFonts w:ascii="Arial" w:hAnsi="Arial" w:cs="Arial"/>
        </w:rPr>
      </w:pPr>
      <w:r w:rsidRPr="00907186">
        <w:rPr>
          <w:rFonts w:ascii="Arial" w:hAnsi="Arial" w:cs="Arial"/>
        </w:rPr>
        <w:t xml:space="preserve">Im Schwarzwald, in einer einzigartigen Naturlandschaft, </w:t>
      </w:r>
      <w:r w:rsidR="00B0212D" w:rsidRPr="00907186">
        <w:rPr>
          <w:rFonts w:ascii="Arial" w:hAnsi="Arial" w:cs="Arial"/>
        </w:rPr>
        <w:t>arbeitet die</w:t>
      </w:r>
      <w:r w:rsidRPr="00907186">
        <w:rPr>
          <w:rFonts w:ascii="Arial" w:hAnsi="Arial" w:cs="Arial"/>
        </w:rPr>
        <w:t xml:space="preserve"> Hochschule Furtwangen wissenschaftlich und angewandt mit starken Unternehmen zusammen. </w:t>
      </w:r>
      <w:r w:rsidR="00B0212D" w:rsidRPr="00907186">
        <w:rPr>
          <w:rFonts w:ascii="Arial" w:hAnsi="Arial" w:cs="Arial"/>
        </w:rPr>
        <w:t>Die Hochschule Furtwangen ist die</w:t>
      </w:r>
      <w:r w:rsidRPr="00907186">
        <w:rPr>
          <w:rFonts w:ascii="Arial" w:hAnsi="Arial" w:cs="Arial"/>
        </w:rPr>
        <w:t xml:space="preserve"> höchstgelegene und eine der traditionsreichsten Hochschulen Deutschlands, 1850 als erste staatliche Uhrenmacherschule gegründet. Zeit ist unsere Leidenschaft, die beste Zeit für unsere Gegenwart und unsere Zukunft.</w:t>
      </w:r>
      <w:r w:rsidR="00B0212D" w:rsidRPr="00907186">
        <w:rPr>
          <w:rFonts w:ascii="Arial" w:hAnsi="Arial" w:cs="Arial"/>
        </w:rPr>
        <w:t xml:space="preserve"> Die Hochschule lebt </w:t>
      </w:r>
      <w:r w:rsidRPr="00907186">
        <w:rPr>
          <w:rFonts w:ascii="Arial" w:hAnsi="Arial" w:cs="Arial"/>
        </w:rPr>
        <w:t xml:space="preserve">Erfindergeist und Qualität, Neugierde und Verantwortung. </w:t>
      </w:r>
      <w:r w:rsidR="00F83C1C" w:rsidRPr="00907186">
        <w:rPr>
          <w:rFonts w:ascii="Arial" w:hAnsi="Arial" w:cs="Arial"/>
        </w:rPr>
        <w:t xml:space="preserve">Hier zählen Weitblick und Zusammenhalt. Die Hochschule Furtwangen verbindet </w:t>
      </w:r>
      <w:r w:rsidRPr="00907186">
        <w:rPr>
          <w:rFonts w:ascii="Arial" w:hAnsi="Arial" w:cs="Arial"/>
        </w:rPr>
        <w:t xml:space="preserve">den Schwarzwald und die Welt, ganz besonders in den Themen Informatik, Technik, Wirtschaft, Medien und Gesundheit. </w:t>
      </w:r>
      <w:r w:rsidR="00F83C1C" w:rsidRPr="00907186">
        <w:rPr>
          <w:rFonts w:ascii="Arial" w:hAnsi="Arial" w:cs="Arial"/>
        </w:rPr>
        <w:t>Die</w:t>
      </w:r>
      <w:r w:rsidRPr="00907186">
        <w:rPr>
          <w:rFonts w:ascii="Arial" w:hAnsi="Arial" w:cs="Arial"/>
        </w:rPr>
        <w:t xml:space="preserve"> Gemeinschaft besteht aus rund 5.000 Studierenden, über 450 Beschäftigten und über 190 Professorinnen und Professoren an den drei Standorten Furtwangen, Villingen-Schwenningen und Tuttlingen sowie dem Studienzentrum in Freiburg und dem Forschungszentrum in Rottweil. </w:t>
      </w:r>
      <w:r w:rsidR="00F83C1C" w:rsidRPr="00907186">
        <w:rPr>
          <w:rFonts w:ascii="Arial" w:hAnsi="Arial" w:cs="Arial"/>
        </w:rPr>
        <w:t xml:space="preserve">Sie zählt zu </w:t>
      </w:r>
      <w:r w:rsidR="004B1D8F" w:rsidRPr="00907186">
        <w:rPr>
          <w:rFonts w:ascii="Arial" w:hAnsi="Arial" w:cs="Arial"/>
        </w:rPr>
        <w:t xml:space="preserve">den </w:t>
      </w:r>
      <w:r w:rsidRPr="00907186">
        <w:rPr>
          <w:rFonts w:ascii="Arial" w:hAnsi="Arial" w:cs="Arial"/>
        </w:rPr>
        <w:t>forschungsstärksten Hochschulen für angewandte Wissenschaften in Baden-Württemberg.</w:t>
      </w:r>
    </w:p>
    <w:p w14:paraId="444656A4" w14:textId="30A1205F" w:rsidR="0024430E" w:rsidRPr="00907186" w:rsidRDefault="009009A9" w:rsidP="00986F04">
      <w:pPr>
        <w:jc w:val="both"/>
        <w:rPr>
          <w:rFonts w:ascii="Arial" w:hAnsi="Arial" w:cs="Arial"/>
        </w:rPr>
      </w:pPr>
      <w:r w:rsidRPr="00907186">
        <w:rPr>
          <w:rFonts w:ascii="Arial" w:hAnsi="Arial" w:cs="Arial"/>
        </w:rPr>
        <w:t xml:space="preserve">Teil dieser lebendigen Hochschulgemeinschaft ist auch die </w:t>
      </w:r>
      <w:bookmarkStart w:id="0" w:name="_Hlk208210940"/>
      <w:r w:rsidR="0020067B" w:rsidRPr="00907186">
        <w:rPr>
          <w:rFonts w:ascii="Arial" w:hAnsi="Arial" w:cs="Arial"/>
        </w:rPr>
        <w:t>V</w:t>
      </w:r>
      <w:r w:rsidRPr="00907186">
        <w:rPr>
          <w:rFonts w:ascii="Arial" w:hAnsi="Arial" w:cs="Arial"/>
        </w:rPr>
        <w:t>erfasste Studierendenschaft (VSt) – die offizielle Interessenvertretung aller Studierenden</w:t>
      </w:r>
      <w:bookmarkEnd w:id="0"/>
      <w:r w:rsidRPr="00907186">
        <w:rPr>
          <w:rFonts w:ascii="Arial" w:hAnsi="Arial" w:cs="Arial"/>
        </w:rPr>
        <w:t>. Sie setzt sich für die Belange der Studierenden in hochschulpolitischen, sozialen, kulturellen und wirtschaftlichen Fragen ein. Der Allgemeine Studierendenausschuss (AStA) ist das ausführende Organ der VSt und organisiert Projekte, Veranstaltungen sowie Serviceangebote für die Studierendenschaft. Gemeinsam vertreten VSt und AStA die Interessen der Studierenden innerhalb und außerhalb der Hochschule und schaffen Angebote, die das Studium und Campusleben bereichern.</w:t>
      </w:r>
    </w:p>
    <w:p w14:paraId="0DF0FD34" w14:textId="21298C5F" w:rsidR="008D33CD" w:rsidRPr="00907186" w:rsidRDefault="00F83C1C" w:rsidP="00986F04">
      <w:pPr>
        <w:jc w:val="both"/>
        <w:rPr>
          <w:rFonts w:ascii="Arial" w:hAnsi="Arial" w:cs="Arial"/>
        </w:rPr>
      </w:pPr>
      <w:r w:rsidRPr="00907186">
        <w:rPr>
          <w:rFonts w:ascii="Arial" w:hAnsi="Arial" w:cs="Arial"/>
        </w:rPr>
        <w:t>Zum</w:t>
      </w:r>
      <w:r w:rsidR="008D33CD" w:rsidRPr="00907186">
        <w:rPr>
          <w:rFonts w:ascii="Arial" w:hAnsi="Arial" w:cs="Arial"/>
        </w:rPr>
        <w:t xml:space="preserve"> nächstmöglichen Zeitpunkt</w:t>
      </w:r>
      <w:r w:rsidRPr="00907186">
        <w:rPr>
          <w:rFonts w:ascii="Arial" w:hAnsi="Arial" w:cs="Arial"/>
        </w:rPr>
        <w:t xml:space="preserve"> ist</w:t>
      </w:r>
      <w:r w:rsidR="008D33CD" w:rsidRPr="00907186">
        <w:rPr>
          <w:rFonts w:ascii="Arial" w:hAnsi="Arial" w:cs="Arial"/>
        </w:rPr>
        <w:t xml:space="preserve"> </w:t>
      </w:r>
      <w:r w:rsidR="00326045" w:rsidRPr="00907186">
        <w:rPr>
          <w:rFonts w:ascii="Arial" w:hAnsi="Arial" w:cs="Arial"/>
        </w:rPr>
        <w:t>d</w:t>
      </w:r>
      <w:r w:rsidR="00CC06FD" w:rsidRPr="00907186">
        <w:rPr>
          <w:rFonts w:ascii="Arial" w:hAnsi="Arial" w:cs="Arial"/>
        </w:rPr>
        <w:t>ie</w:t>
      </w:r>
      <w:r w:rsidR="00326045" w:rsidRPr="00907186">
        <w:rPr>
          <w:rFonts w:ascii="Arial" w:hAnsi="Arial" w:cs="Arial"/>
        </w:rPr>
        <w:t xml:space="preserve"> Stelle </w:t>
      </w:r>
      <w:r w:rsidR="00913D2D" w:rsidRPr="00907186">
        <w:rPr>
          <w:rFonts w:ascii="Arial" w:hAnsi="Arial" w:cs="Arial"/>
        </w:rPr>
        <w:t>als</w:t>
      </w:r>
      <w:r w:rsidR="00326045" w:rsidRPr="00907186">
        <w:rPr>
          <w:rFonts w:ascii="Arial" w:hAnsi="Arial" w:cs="Arial"/>
        </w:rPr>
        <w:t xml:space="preserve"> </w:t>
      </w:r>
    </w:p>
    <w:p w14:paraId="1029FF76" w14:textId="4D20FE6C" w:rsidR="00326045" w:rsidRPr="00644B4F" w:rsidRDefault="006E7769" w:rsidP="00986F04">
      <w:pPr>
        <w:jc w:val="both"/>
        <w:rPr>
          <w:rFonts w:ascii="Arial" w:hAnsi="Arial" w:cs="Arial"/>
          <w:b/>
          <w:color w:val="006432"/>
          <w:sz w:val="36"/>
          <w:szCs w:val="36"/>
        </w:rPr>
      </w:pPr>
      <w:r w:rsidRPr="00644B4F">
        <w:rPr>
          <w:rFonts w:ascii="Arial" w:hAnsi="Arial" w:cs="Arial"/>
          <w:b/>
          <w:color w:val="006432"/>
          <w:sz w:val="36"/>
          <w:szCs w:val="36"/>
        </w:rPr>
        <w:t>Haushaltsbeauftragte/</w:t>
      </w:r>
      <w:r w:rsidR="00924860" w:rsidRPr="00644B4F">
        <w:rPr>
          <w:rFonts w:ascii="Arial" w:hAnsi="Arial" w:cs="Arial"/>
          <w:b/>
          <w:color w:val="006432"/>
          <w:sz w:val="36"/>
          <w:szCs w:val="36"/>
        </w:rPr>
        <w:t>r (</w:t>
      </w:r>
      <w:r w:rsidR="00802F50" w:rsidRPr="00644B4F">
        <w:rPr>
          <w:rFonts w:ascii="Arial" w:hAnsi="Arial" w:cs="Arial"/>
          <w:b/>
          <w:color w:val="006432"/>
          <w:sz w:val="36"/>
          <w:szCs w:val="36"/>
        </w:rPr>
        <w:t>m / w / d)</w:t>
      </w:r>
    </w:p>
    <w:p w14:paraId="74858A9C" w14:textId="0FBC7AC1" w:rsidR="00802F50" w:rsidRPr="00F02053" w:rsidRDefault="00017AEB" w:rsidP="00F02053">
      <w:pPr>
        <w:spacing w:line="480" w:lineRule="auto"/>
        <w:jc w:val="both"/>
        <w:rPr>
          <w:rFonts w:ascii="Arial" w:hAnsi="Arial" w:cs="Arial"/>
          <w:b/>
          <w:color w:val="006432"/>
          <w:sz w:val="28"/>
          <w:szCs w:val="28"/>
        </w:rPr>
      </w:pPr>
      <w:r w:rsidRPr="00F02053">
        <w:rPr>
          <w:rFonts w:ascii="Arial" w:hAnsi="Arial" w:cs="Arial"/>
          <w:b/>
          <w:color w:val="006432"/>
          <w:sz w:val="28"/>
          <w:szCs w:val="28"/>
        </w:rPr>
        <w:t xml:space="preserve">der </w:t>
      </w:r>
      <w:r w:rsidR="00907186" w:rsidRPr="00F02053">
        <w:rPr>
          <w:rFonts w:ascii="Arial" w:hAnsi="Arial" w:cs="Arial"/>
          <w:b/>
          <w:color w:val="006432"/>
          <w:sz w:val="28"/>
          <w:szCs w:val="28"/>
        </w:rPr>
        <w:t>V</w:t>
      </w:r>
      <w:r w:rsidRPr="00F02053">
        <w:rPr>
          <w:rFonts w:ascii="Arial" w:hAnsi="Arial" w:cs="Arial"/>
          <w:b/>
          <w:color w:val="006432"/>
          <w:sz w:val="28"/>
          <w:szCs w:val="28"/>
        </w:rPr>
        <w:t>erfasste</w:t>
      </w:r>
      <w:r w:rsidR="00CC06FD" w:rsidRPr="00F02053">
        <w:rPr>
          <w:rFonts w:ascii="Arial" w:hAnsi="Arial" w:cs="Arial"/>
          <w:b/>
          <w:color w:val="006432"/>
          <w:sz w:val="28"/>
          <w:szCs w:val="28"/>
        </w:rPr>
        <w:t>n</w:t>
      </w:r>
      <w:r w:rsidRPr="00F02053">
        <w:rPr>
          <w:rFonts w:ascii="Arial" w:hAnsi="Arial" w:cs="Arial"/>
          <w:b/>
          <w:color w:val="006432"/>
          <w:sz w:val="28"/>
          <w:szCs w:val="28"/>
        </w:rPr>
        <w:t xml:space="preserve"> Studierendenschaft</w:t>
      </w:r>
    </w:p>
    <w:p w14:paraId="7C6B396E" w14:textId="38873583" w:rsidR="00924860" w:rsidRPr="00907186" w:rsidRDefault="00017AEB" w:rsidP="00986F04">
      <w:pPr>
        <w:jc w:val="both"/>
        <w:rPr>
          <w:rFonts w:ascii="Arial" w:hAnsi="Arial" w:cs="Arial"/>
          <w:bCs/>
          <w:color w:val="000000" w:themeColor="text1"/>
        </w:rPr>
      </w:pPr>
      <w:r w:rsidRPr="00907186">
        <w:rPr>
          <w:rFonts w:ascii="Arial" w:hAnsi="Arial" w:cs="Arial"/>
          <w:bCs/>
          <w:color w:val="000000" w:themeColor="text1"/>
        </w:rPr>
        <w:t>zu besetzen.</w:t>
      </w:r>
    </w:p>
    <w:p w14:paraId="6EBE1B80" w14:textId="353DFAE9" w:rsidR="008321C0" w:rsidRDefault="008321C0" w:rsidP="00986F04">
      <w:pPr>
        <w:jc w:val="both"/>
        <w:rPr>
          <w:rFonts w:ascii="Arial" w:hAnsi="Arial" w:cs="Arial"/>
          <w:bCs/>
          <w:color w:val="000000" w:themeColor="text1"/>
        </w:rPr>
      </w:pPr>
      <w:r w:rsidRPr="00907186">
        <w:rPr>
          <w:rFonts w:ascii="Arial" w:hAnsi="Arial" w:cs="Arial"/>
          <w:bCs/>
          <w:color w:val="000000" w:themeColor="text1"/>
        </w:rPr>
        <w:t xml:space="preserve">Die Stelle ist unbefristet. Die wöchentliche Arbeitszeit beträgt 39,5 Stunden (100 %). Die Eingruppierung erfolgt je nach Aufgabenübertragung und Erfüllung der persönlichen Voraussetzungen bis max. Entgeltgruppe </w:t>
      </w:r>
      <w:r w:rsidR="00B0212D" w:rsidRPr="00907186">
        <w:rPr>
          <w:rFonts w:ascii="Arial" w:hAnsi="Arial" w:cs="Arial"/>
          <w:bCs/>
          <w:color w:val="000000" w:themeColor="text1"/>
        </w:rPr>
        <w:t>8</w:t>
      </w:r>
      <w:r w:rsidRPr="00907186">
        <w:rPr>
          <w:rFonts w:ascii="Arial" w:hAnsi="Arial" w:cs="Arial"/>
          <w:bCs/>
          <w:color w:val="000000" w:themeColor="text1"/>
        </w:rPr>
        <w:t xml:space="preserve"> TV-L. Dienstort ist Furtwangen. Die Bereitschaft zur Wahrnehmung von Aufgaben an den anderen Standorten wird erwartet.</w:t>
      </w:r>
    </w:p>
    <w:p w14:paraId="23A83471" w14:textId="77777777" w:rsidR="00CC2ACA" w:rsidRPr="00CC2ACA" w:rsidRDefault="00CC2ACA" w:rsidP="00986F04">
      <w:pPr>
        <w:jc w:val="both"/>
        <w:rPr>
          <w:rFonts w:ascii="Arial" w:hAnsi="Arial" w:cs="Arial"/>
          <w:bCs/>
          <w:color w:val="000000" w:themeColor="text1"/>
          <w:sz w:val="4"/>
          <w:szCs w:val="4"/>
        </w:rPr>
      </w:pPr>
    </w:p>
    <w:p w14:paraId="4DEC8D6F" w14:textId="5E885722" w:rsidR="00DD7971" w:rsidRPr="00F02053" w:rsidRDefault="00DD7971" w:rsidP="00DD7971">
      <w:pPr>
        <w:jc w:val="both"/>
        <w:rPr>
          <w:rFonts w:ascii="Arial" w:hAnsi="Arial" w:cs="Arial"/>
          <w:b/>
          <w:color w:val="006432"/>
          <w:sz w:val="28"/>
          <w:szCs w:val="28"/>
        </w:rPr>
      </w:pPr>
      <w:r w:rsidRPr="00F02053">
        <w:rPr>
          <w:rFonts w:ascii="Arial" w:hAnsi="Arial" w:cs="Arial"/>
          <w:b/>
          <w:color w:val="006432"/>
          <w:sz w:val="28"/>
          <w:szCs w:val="28"/>
        </w:rPr>
        <w:t xml:space="preserve">Ihre Aufgaben sind </w:t>
      </w:r>
      <w:r w:rsidR="00CE7B4C" w:rsidRPr="00F02053">
        <w:rPr>
          <w:rFonts w:ascii="Arial" w:hAnsi="Arial" w:cs="Arial"/>
          <w:b/>
          <w:color w:val="006432"/>
          <w:sz w:val="28"/>
          <w:szCs w:val="28"/>
        </w:rPr>
        <w:t>vor</w:t>
      </w:r>
      <w:r w:rsidR="00DB71AE" w:rsidRPr="00F02053">
        <w:rPr>
          <w:rFonts w:ascii="Arial" w:hAnsi="Arial" w:cs="Arial"/>
          <w:b/>
          <w:color w:val="006432"/>
          <w:sz w:val="28"/>
          <w:szCs w:val="28"/>
        </w:rPr>
        <w:t xml:space="preserve"> </w:t>
      </w:r>
      <w:r w:rsidR="00CE7B4C" w:rsidRPr="00F02053">
        <w:rPr>
          <w:rFonts w:ascii="Arial" w:hAnsi="Arial" w:cs="Arial"/>
          <w:b/>
          <w:color w:val="006432"/>
          <w:sz w:val="28"/>
          <w:szCs w:val="28"/>
        </w:rPr>
        <w:t>allem:</w:t>
      </w:r>
    </w:p>
    <w:p w14:paraId="50D1255D" w14:textId="0249EB7F" w:rsidR="00283C3C" w:rsidRPr="00907186" w:rsidRDefault="00283C3C" w:rsidP="00283C3C">
      <w:pPr>
        <w:pStyle w:val="StandardWeb"/>
        <w:numPr>
          <w:ilvl w:val="0"/>
          <w:numId w:val="6"/>
        </w:numPr>
        <w:rPr>
          <w:rFonts w:ascii="Arial" w:hAnsi="Arial" w:cs="Arial"/>
          <w:sz w:val="22"/>
          <w:szCs w:val="22"/>
        </w:rPr>
      </w:pPr>
      <w:r w:rsidRPr="00907186">
        <w:rPr>
          <w:rFonts w:ascii="Arial" w:hAnsi="Arial" w:cs="Arial"/>
          <w:sz w:val="22"/>
          <w:szCs w:val="22"/>
        </w:rPr>
        <w:t xml:space="preserve">Buchhaltung und </w:t>
      </w:r>
      <w:r w:rsidRPr="00907186">
        <w:rPr>
          <w:rStyle w:val="Fett"/>
          <w:rFonts w:ascii="Arial" w:eastAsiaTheme="majorEastAsia" w:hAnsi="Arial" w:cs="Arial"/>
          <w:b w:val="0"/>
          <w:bCs w:val="0"/>
          <w:sz w:val="22"/>
          <w:szCs w:val="22"/>
        </w:rPr>
        <w:t>Finanzverwaltung</w:t>
      </w:r>
    </w:p>
    <w:p w14:paraId="02935082" w14:textId="49E72300" w:rsidR="00283C3C" w:rsidRPr="00907186" w:rsidRDefault="00283C3C" w:rsidP="00283C3C">
      <w:pPr>
        <w:pStyle w:val="StandardWeb"/>
        <w:numPr>
          <w:ilvl w:val="0"/>
          <w:numId w:val="6"/>
        </w:numPr>
        <w:rPr>
          <w:rFonts w:ascii="Arial" w:hAnsi="Arial" w:cs="Arial"/>
          <w:sz w:val="22"/>
          <w:szCs w:val="22"/>
        </w:rPr>
      </w:pPr>
      <w:r w:rsidRPr="00907186">
        <w:rPr>
          <w:rStyle w:val="Fett"/>
          <w:rFonts w:ascii="Arial" w:eastAsiaTheme="majorEastAsia" w:hAnsi="Arial" w:cs="Arial"/>
          <w:b w:val="0"/>
          <w:bCs w:val="0"/>
          <w:sz w:val="22"/>
          <w:szCs w:val="22"/>
        </w:rPr>
        <w:t xml:space="preserve">Finanztechnische </w:t>
      </w:r>
      <w:r w:rsidR="00143862" w:rsidRPr="00907186">
        <w:rPr>
          <w:rStyle w:val="Fett"/>
          <w:rFonts w:ascii="Arial" w:eastAsiaTheme="majorEastAsia" w:hAnsi="Arial" w:cs="Arial"/>
          <w:b w:val="0"/>
          <w:bCs w:val="0"/>
          <w:sz w:val="22"/>
          <w:szCs w:val="22"/>
        </w:rPr>
        <w:t xml:space="preserve">und </w:t>
      </w:r>
      <w:r w:rsidR="00597E6E" w:rsidRPr="00907186">
        <w:rPr>
          <w:rStyle w:val="Fett"/>
          <w:rFonts w:ascii="Arial" w:eastAsiaTheme="majorEastAsia" w:hAnsi="Arial" w:cs="Arial"/>
          <w:b w:val="0"/>
          <w:bCs w:val="0"/>
          <w:sz w:val="22"/>
          <w:szCs w:val="22"/>
        </w:rPr>
        <w:t>o</w:t>
      </w:r>
      <w:r w:rsidR="00143862" w:rsidRPr="00907186">
        <w:rPr>
          <w:rStyle w:val="Fett"/>
          <w:rFonts w:ascii="Arial" w:eastAsiaTheme="majorEastAsia" w:hAnsi="Arial" w:cs="Arial"/>
          <w:b w:val="0"/>
          <w:bCs w:val="0"/>
          <w:sz w:val="22"/>
          <w:szCs w:val="22"/>
        </w:rPr>
        <w:t xml:space="preserve">rganisatorische </w:t>
      </w:r>
      <w:r w:rsidRPr="00907186">
        <w:rPr>
          <w:rStyle w:val="Fett"/>
          <w:rFonts w:ascii="Arial" w:eastAsiaTheme="majorEastAsia" w:hAnsi="Arial" w:cs="Arial"/>
          <w:b w:val="0"/>
          <w:bCs w:val="0"/>
          <w:sz w:val="22"/>
          <w:szCs w:val="22"/>
        </w:rPr>
        <w:t>Begleitung</w:t>
      </w:r>
      <w:r w:rsidRPr="00907186">
        <w:rPr>
          <w:rFonts w:ascii="Arial" w:hAnsi="Arial" w:cs="Arial"/>
          <w:sz w:val="22"/>
          <w:szCs w:val="22"/>
        </w:rPr>
        <w:t xml:space="preserve"> von Veranstaltungen</w:t>
      </w:r>
    </w:p>
    <w:p w14:paraId="68843808" w14:textId="4D9C6972" w:rsidR="00283C3C" w:rsidRPr="00907186" w:rsidRDefault="00283C3C" w:rsidP="00283C3C">
      <w:pPr>
        <w:pStyle w:val="StandardWeb"/>
        <w:numPr>
          <w:ilvl w:val="0"/>
          <w:numId w:val="6"/>
        </w:numPr>
        <w:rPr>
          <w:rFonts w:ascii="Arial" w:hAnsi="Arial" w:cs="Arial"/>
          <w:sz w:val="22"/>
          <w:szCs w:val="22"/>
        </w:rPr>
      </w:pPr>
      <w:r w:rsidRPr="00907186">
        <w:rPr>
          <w:rFonts w:ascii="Arial" w:hAnsi="Arial" w:cs="Arial"/>
          <w:sz w:val="22"/>
          <w:szCs w:val="22"/>
        </w:rPr>
        <w:t>Organisation des Bestellwesens der Verfassten Studierendenschaft</w:t>
      </w:r>
    </w:p>
    <w:p w14:paraId="33667C93" w14:textId="5F2CD3D4" w:rsidR="00283C3C" w:rsidRPr="00907186" w:rsidRDefault="00283C3C" w:rsidP="00283C3C">
      <w:pPr>
        <w:pStyle w:val="StandardWeb"/>
        <w:numPr>
          <w:ilvl w:val="0"/>
          <w:numId w:val="6"/>
        </w:numPr>
        <w:rPr>
          <w:rFonts w:ascii="Arial" w:hAnsi="Arial" w:cs="Arial"/>
          <w:sz w:val="22"/>
          <w:szCs w:val="22"/>
        </w:rPr>
      </w:pPr>
      <w:r w:rsidRPr="00907186">
        <w:rPr>
          <w:rFonts w:ascii="Arial" w:hAnsi="Arial" w:cs="Arial"/>
          <w:sz w:val="22"/>
          <w:szCs w:val="22"/>
        </w:rPr>
        <w:t>Betreuung der Campus-ASten inklusive regelmäßiger Vor-Ort-Besuche</w:t>
      </w:r>
    </w:p>
    <w:p w14:paraId="7DC5F2EF" w14:textId="0F90AE65" w:rsidR="00283C3C" w:rsidRPr="00907186" w:rsidRDefault="00283C3C" w:rsidP="00283C3C">
      <w:pPr>
        <w:pStyle w:val="StandardWeb"/>
        <w:numPr>
          <w:ilvl w:val="0"/>
          <w:numId w:val="6"/>
        </w:numPr>
        <w:rPr>
          <w:rFonts w:ascii="Arial" w:hAnsi="Arial" w:cs="Arial"/>
          <w:sz w:val="22"/>
          <w:szCs w:val="22"/>
        </w:rPr>
      </w:pPr>
      <w:r w:rsidRPr="00907186">
        <w:rPr>
          <w:rFonts w:ascii="Arial" w:hAnsi="Arial" w:cs="Arial"/>
          <w:sz w:val="22"/>
          <w:szCs w:val="22"/>
        </w:rPr>
        <w:t>Teilnahme an Gremiensitzungen</w:t>
      </w:r>
    </w:p>
    <w:p w14:paraId="2E05AB5E" w14:textId="08B8F468" w:rsidR="00283C3C" w:rsidRPr="00907186" w:rsidRDefault="00283C3C" w:rsidP="00283C3C">
      <w:pPr>
        <w:pStyle w:val="StandardWeb"/>
        <w:numPr>
          <w:ilvl w:val="0"/>
          <w:numId w:val="6"/>
        </w:numPr>
        <w:rPr>
          <w:rFonts w:ascii="Arial" w:hAnsi="Arial" w:cs="Arial"/>
          <w:sz w:val="22"/>
          <w:szCs w:val="22"/>
        </w:rPr>
      </w:pPr>
      <w:r w:rsidRPr="00907186">
        <w:rPr>
          <w:rFonts w:ascii="Arial" w:hAnsi="Arial" w:cs="Arial"/>
          <w:sz w:val="22"/>
          <w:szCs w:val="22"/>
        </w:rPr>
        <w:t xml:space="preserve">Organisation und </w:t>
      </w:r>
      <w:r w:rsidRPr="00907186">
        <w:rPr>
          <w:rStyle w:val="Fett"/>
          <w:rFonts w:ascii="Arial" w:eastAsiaTheme="majorEastAsia" w:hAnsi="Arial" w:cs="Arial"/>
          <w:b w:val="0"/>
          <w:bCs w:val="0"/>
          <w:sz w:val="22"/>
          <w:szCs w:val="22"/>
        </w:rPr>
        <w:t>Betreuung</w:t>
      </w:r>
      <w:r w:rsidRPr="00907186">
        <w:rPr>
          <w:rFonts w:ascii="Arial" w:hAnsi="Arial" w:cs="Arial"/>
          <w:sz w:val="22"/>
          <w:szCs w:val="22"/>
        </w:rPr>
        <w:t xml:space="preserve"> von Wahlen</w:t>
      </w:r>
    </w:p>
    <w:p w14:paraId="2A8C0865" w14:textId="6578EDB6" w:rsidR="00283C3C" w:rsidRPr="00907186" w:rsidRDefault="00283C3C" w:rsidP="00283C3C">
      <w:pPr>
        <w:pStyle w:val="StandardWeb"/>
        <w:numPr>
          <w:ilvl w:val="0"/>
          <w:numId w:val="6"/>
        </w:numPr>
        <w:rPr>
          <w:rFonts w:ascii="Arial" w:hAnsi="Arial" w:cs="Arial"/>
          <w:sz w:val="22"/>
          <w:szCs w:val="22"/>
        </w:rPr>
      </w:pPr>
      <w:r w:rsidRPr="00907186">
        <w:rPr>
          <w:rFonts w:ascii="Arial" w:hAnsi="Arial" w:cs="Arial"/>
          <w:sz w:val="22"/>
          <w:szCs w:val="22"/>
        </w:rPr>
        <w:t>Übernahme allgemeiner Verwaltungsaufgaben</w:t>
      </w:r>
    </w:p>
    <w:p w14:paraId="6B443BE0" w14:textId="4DA82391" w:rsidR="0020067B" w:rsidRPr="00907186" w:rsidRDefault="0020067B" w:rsidP="0020067B">
      <w:pPr>
        <w:pStyle w:val="StandardWeb"/>
        <w:rPr>
          <w:rFonts w:ascii="Arial" w:hAnsi="Arial" w:cs="Arial"/>
          <w:sz w:val="22"/>
          <w:szCs w:val="22"/>
        </w:rPr>
      </w:pPr>
    </w:p>
    <w:p w14:paraId="46695B79" w14:textId="77777777" w:rsidR="00BC2602" w:rsidRPr="00907186" w:rsidRDefault="00BC2602" w:rsidP="0020067B">
      <w:pPr>
        <w:pStyle w:val="StandardWeb"/>
        <w:rPr>
          <w:rFonts w:ascii="Arial" w:hAnsi="Arial" w:cs="Arial"/>
          <w:sz w:val="22"/>
          <w:szCs w:val="22"/>
        </w:rPr>
      </w:pPr>
    </w:p>
    <w:p w14:paraId="00F7480D" w14:textId="77777777" w:rsidR="0020067B" w:rsidRPr="00907186" w:rsidRDefault="0020067B" w:rsidP="0020067B">
      <w:pPr>
        <w:pStyle w:val="StandardWeb"/>
        <w:rPr>
          <w:rFonts w:ascii="Arial" w:hAnsi="Arial" w:cs="Arial"/>
          <w:sz w:val="22"/>
          <w:szCs w:val="22"/>
        </w:rPr>
      </w:pPr>
    </w:p>
    <w:p w14:paraId="274D8190" w14:textId="2284573F" w:rsidR="00CE7B4C" w:rsidRPr="00CC2ACA" w:rsidRDefault="00CE7B4C" w:rsidP="00CE7B4C">
      <w:pPr>
        <w:jc w:val="both"/>
        <w:rPr>
          <w:rFonts w:ascii="Arial" w:hAnsi="Arial" w:cs="Arial"/>
          <w:b/>
          <w:color w:val="006432"/>
          <w:sz w:val="28"/>
          <w:szCs w:val="28"/>
        </w:rPr>
      </w:pPr>
      <w:r w:rsidRPr="00CC2ACA">
        <w:rPr>
          <w:rFonts w:ascii="Arial" w:hAnsi="Arial" w:cs="Arial"/>
          <w:b/>
          <w:color w:val="006432"/>
          <w:sz w:val="28"/>
          <w:szCs w:val="28"/>
        </w:rPr>
        <w:t>Was Sie einbringen:</w:t>
      </w:r>
    </w:p>
    <w:p w14:paraId="055A48B7" w14:textId="58AD3D10" w:rsidR="00D10AE2" w:rsidRPr="00907186" w:rsidRDefault="00D10AE2" w:rsidP="0020067B">
      <w:pPr>
        <w:pStyle w:val="Listenabsatz"/>
        <w:numPr>
          <w:ilvl w:val="0"/>
          <w:numId w:val="5"/>
        </w:numPr>
        <w:jc w:val="both"/>
        <w:rPr>
          <w:rFonts w:ascii="Arial" w:hAnsi="Arial" w:cs="Arial"/>
          <w:bCs/>
          <w:color w:val="000000" w:themeColor="text1"/>
        </w:rPr>
      </w:pPr>
      <w:r w:rsidRPr="00907186">
        <w:rPr>
          <w:rFonts w:ascii="Arial" w:hAnsi="Arial" w:cs="Arial"/>
          <w:bCs/>
          <w:color w:val="000000" w:themeColor="text1"/>
        </w:rPr>
        <w:t>Abgeschlossene kaufmännische Ausbildung oder eine vergleichbare Qualifikation</w:t>
      </w:r>
      <w:r w:rsidR="00F83C1C" w:rsidRPr="00907186">
        <w:rPr>
          <w:rFonts w:ascii="Arial" w:hAnsi="Arial" w:cs="Arial"/>
          <w:bCs/>
          <w:color w:val="000000" w:themeColor="text1"/>
        </w:rPr>
        <w:t>, bestenfalls aus den</w:t>
      </w:r>
      <w:r w:rsidR="0020067B" w:rsidRPr="00907186">
        <w:rPr>
          <w:rFonts w:ascii="Arial" w:hAnsi="Arial" w:cs="Arial"/>
          <w:bCs/>
          <w:color w:val="000000" w:themeColor="text1"/>
        </w:rPr>
        <w:t xml:space="preserve"> </w:t>
      </w:r>
      <w:r w:rsidR="00F83C1C" w:rsidRPr="00907186">
        <w:rPr>
          <w:rFonts w:ascii="Arial" w:hAnsi="Arial" w:cs="Arial"/>
          <w:bCs/>
          <w:color w:val="000000" w:themeColor="text1"/>
        </w:rPr>
        <w:t xml:space="preserve">Bereichen der Buchhaltung oder Finanzverwaltung </w:t>
      </w:r>
    </w:p>
    <w:p w14:paraId="73A4361F" w14:textId="4F753548" w:rsidR="00D10AE2" w:rsidRPr="00907186" w:rsidRDefault="00D10AE2" w:rsidP="00D10AE2">
      <w:pPr>
        <w:pStyle w:val="Listenabsatz"/>
        <w:numPr>
          <w:ilvl w:val="0"/>
          <w:numId w:val="5"/>
        </w:numPr>
        <w:jc w:val="both"/>
        <w:rPr>
          <w:rFonts w:ascii="Arial" w:hAnsi="Arial" w:cs="Arial"/>
          <w:bCs/>
          <w:color w:val="000000" w:themeColor="text1"/>
        </w:rPr>
      </w:pPr>
      <w:r w:rsidRPr="00907186">
        <w:rPr>
          <w:rFonts w:ascii="Arial" w:hAnsi="Arial" w:cs="Arial"/>
          <w:bCs/>
          <w:color w:val="000000" w:themeColor="text1"/>
        </w:rPr>
        <w:t>Fundierte Erfahrung in den Bereichen Buchhaltung und Finanzverwaltung</w:t>
      </w:r>
    </w:p>
    <w:p w14:paraId="5E89EAB0" w14:textId="689B91F8" w:rsidR="004B1D8F" w:rsidRPr="00907186" w:rsidRDefault="004B1D8F" w:rsidP="00D10AE2">
      <w:pPr>
        <w:pStyle w:val="Listenabsatz"/>
        <w:numPr>
          <w:ilvl w:val="0"/>
          <w:numId w:val="5"/>
        </w:numPr>
        <w:jc w:val="both"/>
        <w:rPr>
          <w:rFonts w:ascii="Arial" w:hAnsi="Arial" w:cs="Arial"/>
          <w:bCs/>
          <w:color w:val="000000" w:themeColor="text1"/>
        </w:rPr>
      </w:pPr>
      <w:r w:rsidRPr="00907186">
        <w:rPr>
          <w:rFonts w:ascii="Arial" w:hAnsi="Arial" w:cs="Arial"/>
          <w:bCs/>
          <w:color w:val="000000" w:themeColor="text1"/>
        </w:rPr>
        <w:t xml:space="preserve">Erfahrungen im Kontieren </w:t>
      </w:r>
    </w:p>
    <w:p w14:paraId="7DBD3274" w14:textId="36F09698" w:rsidR="00D10AE2" w:rsidRPr="00907186" w:rsidRDefault="00D10AE2" w:rsidP="00D10AE2">
      <w:pPr>
        <w:pStyle w:val="Listenabsatz"/>
        <w:numPr>
          <w:ilvl w:val="0"/>
          <w:numId w:val="5"/>
        </w:numPr>
        <w:jc w:val="both"/>
        <w:rPr>
          <w:rFonts w:ascii="Arial" w:hAnsi="Arial" w:cs="Arial"/>
          <w:bCs/>
          <w:color w:val="000000" w:themeColor="text1"/>
        </w:rPr>
      </w:pPr>
      <w:r w:rsidRPr="00907186">
        <w:rPr>
          <w:rFonts w:ascii="Arial" w:hAnsi="Arial" w:cs="Arial"/>
          <w:bCs/>
          <w:color w:val="000000" w:themeColor="text1"/>
        </w:rPr>
        <w:t>Sichere Anwendung von DATEV und den gängigen MS-Office-Programmen</w:t>
      </w:r>
    </w:p>
    <w:p w14:paraId="5E457B42" w14:textId="706B9A2D" w:rsidR="00D10AE2" w:rsidRPr="00907186" w:rsidRDefault="00D10AE2" w:rsidP="00D10AE2">
      <w:pPr>
        <w:pStyle w:val="Listenabsatz"/>
        <w:numPr>
          <w:ilvl w:val="0"/>
          <w:numId w:val="5"/>
        </w:numPr>
        <w:jc w:val="both"/>
        <w:rPr>
          <w:rFonts w:ascii="Arial" w:hAnsi="Arial" w:cs="Arial"/>
          <w:bCs/>
          <w:color w:val="000000" w:themeColor="text1"/>
        </w:rPr>
      </w:pPr>
      <w:r w:rsidRPr="00907186">
        <w:rPr>
          <w:rFonts w:ascii="Arial" w:hAnsi="Arial" w:cs="Arial"/>
          <w:bCs/>
          <w:color w:val="000000" w:themeColor="text1"/>
        </w:rPr>
        <w:t>Eine strukturierte, sorgfältige</w:t>
      </w:r>
      <w:r w:rsidR="00F83C1C" w:rsidRPr="00907186">
        <w:rPr>
          <w:rFonts w:ascii="Arial" w:hAnsi="Arial" w:cs="Arial"/>
          <w:bCs/>
          <w:color w:val="000000" w:themeColor="text1"/>
        </w:rPr>
        <w:t>, selbständige</w:t>
      </w:r>
      <w:r w:rsidRPr="00907186">
        <w:rPr>
          <w:rFonts w:ascii="Arial" w:hAnsi="Arial" w:cs="Arial"/>
          <w:bCs/>
          <w:color w:val="000000" w:themeColor="text1"/>
        </w:rPr>
        <w:t xml:space="preserve"> und zuverlässige Arbeitsweise</w:t>
      </w:r>
    </w:p>
    <w:p w14:paraId="2A967B34" w14:textId="1751E9E4" w:rsidR="00D10AE2" w:rsidRPr="00907186" w:rsidRDefault="00D10AE2" w:rsidP="00D10AE2">
      <w:pPr>
        <w:pStyle w:val="Listenabsatz"/>
        <w:numPr>
          <w:ilvl w:val="0"/>
          <w:numId w:val="5"/>
        </w:numPr>
        <w:jc w:val="both"/>
        <w:rPr>
          <w:rFonts w:ascii="Arial" w:hAnsi="Arial" w:cs="Arial"/>
          <w:bCs/>
          <w:color w:val="000000" w:themeColor="text1"/>
        </w:rPr>
      </w:pPr>
      <w:r w:rsidRPr="00907186">
        <w:rPr>
          <w:rFonts w:ascii="Arial" w:hAnsi="Arial" w:cs="Arial"/>
          <w:bCs/>
          <w:color w:val="000000" w:themeColor="text1"/>
        </w:rPr>
        <w:t>Hohe Eigeninitiative und Fähigkeit zum selbstständigen Arbeiten</w:t>
      </w:r>
    </w:p>
    <w:p w14:paraId="4BD56C8E" w14:textId="0A41DD0A" w:rsidR="00ED20C9" w:rsidRPr="00907186" w:rsidRDefault="00D10AE2" w:rsidP="00ED20C9">
      <w:pPr>
        <w:pStyle w:val="Listenabsatz"/>
        <w:numPr>
          <w:ilvl w:val="0"/>
          <w:numId w:val="5"/>
        </w:numPr>
        <w:jc w:val="both"/>
        <w:rPr>
          <w:rFonts w:ascii="Arial" w:hAnsi="Arial" w:cs="Arial"/>
          <w:bCs/>
          <w:color w:val="000000" w:themeColor="text1"/>
        </w:rPr>
      </w:pPr>
      <w:r w:rsidRPr="00907186">
        <w:rPr>
          <w:rFonts w:ascii="Arial" w:hAnsi="Arial" w:cs="Arial"/>
          <w:bCs/>
          <w:color w:val="000000" w:themeColor="text1"/>
        </w:rPr>
        <w:t>Führerschein der Klasse B sowie die Bereitschaft zu regelmäßigen Dienstreisen zwischen den Standorten (ca. einmal pro Woche)</w:t>
      </w:r>
    </w:p>
    <w:p w14:paraId="1BC97F8F" w14:textId="77777777" w:rsidR="00924860" w:rsidRPr="00CC2ACA" w:rsidRDefault="00924860" w:rsidP="00CC2ACA">
      <w:pPr>
        <w:jc w:val="both"/>
        <w:rPr>
          <w:rFonts w:ascii="Arial" w:hAnsi="Arial" w:cs="Arial"/>
          <w:bCs/>
          <w:color w:val="000000" w:themeColor="text1"/>
          <w:sz w:val="4"/>
          <w:szCs w:val="4"/>
        </w:rPr>
      </w:pPr>
    </w:p>
    <w:p w14:paraId="2A1CFD0D" w14:textId="4042A214" w:rsidR="000F285A" w:rsidRPr="00CC2ACA" w:rsidRDefault="000F285A" w:rsidP="000F285A">
      <w:pPr>
        <w:jc w:val="both"/>
        <w:rPr>
          <w:rFonts w:ascii="Arial" w:hAnsi="Arial" w:cs="Arial"/>
          <w:b/>
          <w:color w:val="006432"/>
          <w:sz w:val="28"/>
          <w:szCs w:val="28"/>
        </w:rPr>
      </w:pPr>
      <w:r w:rsidRPr="00CC2ACA">
        <w:rPr>
          <w:rFonts w:ascii="Arial" w:hAnsi="Arial" w:cs="Arial"/>
          <w:b/>
          <w:color w:val="006432"/>
          <w:sz w:val="28"/>
          <w:szCs w:val="28"/>
        </w:rPr>
        <w:t>Was wir Ihnen bieten:</w:t>
      </w:r>
    </w:p>
    <w:p w14:paraId="6A410553" w14:textId="5C54C183" w:rsidR="00173CBD" w:rsidRPr="00907186" w:rsidRDefault="00173CBD" w:rsidP="00173CBD">
      <w:pPr>
        <w:pStyle w:val="Listenabsatz"/>
        <w:numPr>
          <w:ilvl w:val="0"/>
          <w:numId w:val="8"/>
        </w:numPr>
        <w:jc w:val="both"/>
        <w:rPr>
          <w:rFonts w:ascii="Arial" w:hAnsi="Arial" w:cs="Arial"/>
          <w:bCs/>
          <w:color w:val="000000" w:themeColor="text1"/>
        </w:rPr>
      </w:pPr>
      <w:r w:rsidRPr="00907186">
        <w:rPr>
          <w:rFonts w:ascii="Arial" w:hAnsi="Arial" w:cs="Arial"/>
          <w:bCs/>
          <w:color w:val="000000" w:themeColor="text1"/>
        </w:rPr>
        <w:t>Eine vielseitige und verantwortungsvolle Tätigkeit mit Gestaltungsspielraum</w:t>
      </w:r>
    </w:p>
    <w:p w14:paraId="5B764207" w14:textId="4C5F26BF" w:rsidR="00173CBD" w:rsidRPr="00907186" w:rsidRDefault="00173CBD" w:rsidP="00173CBD">
      <w:pPr>
        <w:pStyle w:val="Listenabsatz"/>
        <w:numPr>
          <w:ilvl w:val="0"/>
          <w:numId w:val="8"/>
        </w:numPr>
        <w:jc w:val="both"/>
        <w:rPr>
          <w:rFonts w:ascii="Arial" w:hAnsi="Arial" w:cs="Arial"/>
          <w:bCs/>
          <w:color w:val="000000" w:themeColor="text1"/>
        </w:rPr>
      </w:pPr>
      <w:r w:rsidRPr="00907186">
        <w:rPr>
          <w:rFonts w:ascii="Arial" w:hAnsi="Arial" w:cs="Arial"/>
          <w:bCs/>
          <w:color w:val="000000" w:themeColor="text1"/>
        </w:rPr>
        <w:t>Ein kollegiales, wertschätzendes und motiviertes Team</w:t>
      </w:r>
    </w:p>
    <w:p w14:paraId="62CFF091" w14:textId="7446F1EE" w:rsidR="00173CBD" w:rsidRPr="00907186" w:rsidRDefault="00173CBD" w:rsidP="00173CBD">
      <w:pPr>
        <w:pStyle w:val="Listenabsatz"/>
        <w:numPr>
          <w:ilvl w:val="0"/>
          <w:numId w:val="8"/>
        </w:numPr>
        <w:jc w:val="both"/>
        <w:rPr>
          <w:rFonts w:ascii="Arial" w:hAnsi="Arial" w:cs="Arial"/>
          <w:bCs/>
          <w:color w:val="000000" w:themeColor="text1"/>
        </w:rPr>
      </w:pPr>
      <w:r w:rsidRPr="00907186">
        <w:rPr>
          <w:rFonts w:ascii="Arial" w:hAnsi="Arial" w:cs="Arial"/>
          <w:bCs/>
          <w:color w:val="000000" w:themeColor="text1"/>
        </w:rPr>
        <w:t>Flexible Arbeitszeiten sowie die Möglichkeit zum mobilen Arbeiten bzw. Homeoffice (nach Absprache, ein bis zwei Tage pro Woche)</w:t>
      </w:r>
    </w:p>
    <w:p w14:paraId="5E4CC556" w14:textId="39FDAE24" w:rsidR="00173CBD" w:rsidRPr="00907186" w:rsidRDefault="00173CBD" w:rsidP="00173CBD">
      <w:pPr>
        <w:pStyle w:val="Listenabsatz"/>
        <w:numPr>
          <w:ilvl w:val="0"/>
          <w:numId w:val="8"/>
        </w:numPr>
        <w:jc w:val="both"/>
        <w:rPr>
          <w:rFonts w:ascii="Arial" w:hAnsi="Arial" w:cs="Arial"/>
          <w:bCs/>
          <w:color w:val="000000" w:themeColor="text1"/>
        </w:rPr>
      </w:pPr>
      <w:r w:rsidRPr="00907186">
        <w:rPr>
          <w:rFonts w:ascii="Arial" w:hAnsi="Arial" w:cs="Arial"/>
          <w:bCs/>
          <w:color w:val="000000" w:themeColor="text1"/>
        </w:rPr>
        <w:t>Umfangreiche Angebote zur Weiterbildung und persönlichen Entwicklung</w:t>
      </w:r>
    </w:p>
    <w:p w14:paraId="45F390A7" w14:textId="2EFD07A4" w:rsidR="00203EAD" w:rsidRDefault="00173CBD" w:rsidP="00644B4F">
      <w:pPr>
        <w:pStyle w:val="Listenabsatz"/>
        <w:numPr>
          <w:ilvl w:val="0"/>
          <w:numId w:val="8"/>
        </w:numPr>
        <w:jc w:val="both"/>
        <w:rPr>
          <w:rFonts w:ascii="Arial" w:hAnsi="Arial" w:cs="Arial"/>
          <w:bCs/>
          <w:color w:val="000000" w:themeColor="text1"/>
        </w:rPr>
      </w:pPr>
      <w:r w:rsidRPr="00907186">
        <w:rPr>
          <w:rFonts w:ascii="Arial" w:hAnsi="Arial" w:cs="Arial"/>
          <w:bCs/>
          <w:color w:val="000000" w:themeColor="text1"/>
        </w:rPr>
        <w:t>Kostenlose Getränke und Kaffee</w:t>
      </w:r>
    </w:p>
    <w:p w14:paraId="72234DC1" w14:textId="5B8E1D5E" w:rsidR="00644B4F" w:rsidRPr="00644B4F" w:rsidRDefault="00644B4F" w:rsidP="00644B4F">
      <w:pPr>
        <w:pStyle w:val="Listenabsatz"/>
        <w:numPr>
          <w:ilvl w:val="0"/>
          <w:numId w:val="8"/>
        </w:numPr>
        <w:jc w:val="both"/>
        <w:rPr>
          <w:rFonts w:ascii="Arial" w:hAnsi="Arial" w:cs="Arial"/>
          <w:bCs/>
          <w:color w:val="000000" w:themeColor="text1"/>
        </w:rPr>
      </w:pPr>
      <w:r>
        <w:rPr>
          <w:rFonts w:ascii="Arial" w:hAnsi="Arial" w:cs="Arial"/>
          <w:bCs/>
          <w:color w:val="000000" w:themeColor="text1"/>
        </w:rPr>
        <w:t>Ergänzungen nach Absprache</w:t>
      </w:r>
    </w:p>
    <w:p w14:paraId="7FC2F622" w14:textId="77777777" w:rsidR="00924860" w:rsidRPr="00907186" w:rsidRDefault="00924860" w:rsidP="00924860">
      <w:pPr>
        <w:pStyle w:val="Listenabsatz"/>
        <w:ind w:left="360"/>
        <w:jc w:val="both"/>
        <w:rPr>
          <w:rFonts w:ascii="Arial" w:hAnsi="Arial" w:cs="Arial"/>
          <w:bCs/>
          <w:color w:val="000000" w:themeColor="text1"/>
        </w:rPr>
      </w:pPr>
    </w:p>
    <w:p w14:paraId="29D75BD8" w14:textId="020C9865" w:rsidR="0032761C" w:rsidRPr="00907186" w:rsidRDefault="0032761C" w:rsidP="0032761C">
      <w:pPr>
        <w:jc w:val="both"/>
        <w:rPr>
          <w:rFonts w:ascii="Arial" w:hAnsi="Arial" w:cs="Arial"/>
          <w:bCs/>
          <w:color w:val="000000" w:themeColor="text1"/>
        </w:rPr>
      </w:pPr>
      <w:r w:rsidRPr="00907186">
        <w:rPr>
          <w:rFonts w:ascii="Arial" w:hAnsi="Arial" w:cs="Arial"/>
          <w:bCs/>
          <w:color w:val="000000" w:themeColor="text1"/>
        </w:rPr>
        <w:t>Die Hochschule Furtwangen steht für Chancengleichheit und Diversität. Wir streben eine Erhöhung des Frauenanteils an und fordern deshalb qualifizierte Frauen ausdrücklich auf, sich zu bewerben. Schwer</w:t>
      </w:r>
      <w:r w:rsidR="00B731EB" w:rsidRPr="00907186">
        <w:rPr>
          <w:rFonts w:ascii="Arial" w:hAnsi="Arial" w:cs="Arial"/>
          <w:bCs/>
          <w:color w:val="000000" w:themeColor="text1"/>
        </w:rPr>
        <w:t>be</w:t>
      </w:r>
      <w:r w:rsidRPr="00907186">
        <w:rPr>
          <w:rFonts w:ascii="Arial" w:hAnsi="Arial" w:cs="Arial"/>
          <w:bCs/>
          <w:color w:val="000000" w:themeColor="text1"/>
        </w:rPr>
        <w:t>hinderte Menschen werden bei entsprechender Eignung bevorzugt eingestellt.</w:t>
      </w:r>
    </w:p>
    <w:p w14:paraId="6D803A5A" w14:textId="669343FA" w:rsidR="0032761C" w:rsidRPr="00907186" w:rsidRDefault="0032761C" w:rsidP="0032761C">
      <w:pPr>
        <w:jc w:val="both"/>
        <w:rPr>
          <w:rFonts w:ascii="Arial" w:hAnsi="Arial" w:cs="Arial"/>
          <w:bCs/>
          <w:color w:val="000000" w:themeColor="text1"/>
        </w:rPr>
      </w:pPr>
      <w:r w:rsidRPr="00907186">
        <w:rPr>
          <w:rFonts w:ascii="Arial" w:hAnsi="Arial" w:cs="Arial"/>
          <w:bCs/>
          <w:color w:val="000000" w:themeColor="text1"/>
        </w:rPr>
        <w:t xml:space="preserve">Weitere Informationen zur Hochschule finden Sie unter www.vst.hs-furtwangen.de. </w:t>
      </w:r>
      <w:r w:rsidR="00643EFE" w:rsidRPr="00907186">
        <w:rPr>
          <w:rFonts w:ascii="Arial" w:hAnsi="Arial" w:cs="Arial"/>
          <w:bCs/>
          <w:color w:val="000000" w:themeColor="text1"/>
        </w:rPr>
        <w:t>Nähere Auskünfte</w:t>
      </w:r>
      <w:r w:rsidRPr="00907186">
        <w:rPr>
          <w:rFonts w:ascii="Arial" w:hAnsi="Arial" w:cs="Arial"/>
          <w:bCs/>
          <w:color w:val="000000" w:themeColor="text1"/>
        </w:rPr>
        <w:t xml:space="preserve"> zu dieser Ausschreibung </w:t>
      </w:r>
      <w:r w:rsidR="00332E15" w:rsidRPr="00907186">
        <w:rPr>
          <w:rFonts w:ascii="Arial" w:hAnsi="Arial" w:cs="Arial"/>
          <w:bCs/>
          <w:color w:val="000000" w:themeColor="text1"/>
        </w:rPr>
        <w:t>erteilt</w:t>
      </w:r>
      <w:r w:rsidRPr="00907186">
        <w:rPr>
          <w:rFonts w:ascii="Arial" w:hAnsi="Arial" w:cs="Arial"/>
          <w:bCs/>
          <w:color w:val="000000" w:themeColor="text1"/>
        </w:rPr>
        <w:t xml:space="preserve"> Ihnen</w:t>
      </w:r>
      <w:r w:rsidR="00882E05" w:rsidRPr="00907186">
        <w:rPr>
          <w:rFonts w:ascii="Arial" w:hAnsi="Arial" w:cs="Arial"/>
          <w:bCs/>
          <w:color w:val="000000" w:themeColor="text1"/>
        </w:rPr>
        <w:t xml:space="preserve"> gerne</w:t>
      </w:r>
      <w:r w:rsidRPr="00907186">
        <w:rPr>
          <w:rFonts w:ascii="Arial" w:hAnsi="Arial" w:cs="Arial"/>
          <w:bCs/>
          <w:color w:val="000000" w:themeColor="text1"/>
        </w:rPr>
        <w:t xml:space="preserve"> Herr Felix Gorgus per E-Mail </w:t>
      </w:r>
      <w:r w:rsidR="00332E15" w:rsidRPr="00907186">
        <w:rPr>
          <w:rFonts w:ascii="Arial" w:hAnsi="Arial" w:cs="Arial"/>
          <w:bCs/>
          <w:color w:val="000000" w:themeColor="text1"/>
        </w:rPr>
        <w:t>unter</w:t>
      </w:r>
      <w:r w:rsidRPr="00907186">
        <w:rPr>
          <w:rFonts w:ascii="Arial" w:hAnsi="Arial" w:cs="Arial"/>
          <w:bCs/>
          <w:color w:val="000000" w:themeColor="text1"/>
        </w:rPr>
        <w:t xml:space="preserve"> </w:t>
      </w:r>
      <w:r w:rsidR="00264F72">
        <w:rPr>
          <w:rFonts w:ascii="Arial" w:hAnsi="Arial" w:cs="Arial"/>
          <w:bCs/>
          <w:color w:val="000000" w:themeColor="text1"/>
        </w:rPr>
        <w:br/>
      </w:r>
      <w:r w:rsidR="00CC2ACA">
        <w:rPr>
          <w:rFonts w:ascii="Arial" w:hAnsi="Arial" w:cs="Arial"/>
          <w:bCs/>
          <w:color w:val="000000" w:themeColor="text1"/>
        </w:rPr>
        <w:t>vst-vorsitz</w:t>
      </w:r>
      <w:r w:rsidR="00264F72">
        <w:rPr>
          <w:rFonts w:ascii="Arial" w:hAnsi="Arial" w:cs="Arial"/>
          <w:bCs/>
          <w:color w:val="000000" w:themeColor="text1"/>
        </w:rPr>
        <w:t>@hs-furtwangen.de</w:t>
      </w:r>
      <w:r w:rsidRPr="00907186">
        <w:rPr>
          <w:rFonts w:ascii="Arial" w:hAnsi="Arial" w:cs="Arial"/>
          <w:bCs/>
          <w:color w:val="000000" w:themeColor="text1"/>
        </w:rPr>
        <w:t>.</w:t>
      </w:r>
    </w:p>
    <w:p w14:paraId="050A67B6" w14:textId="140A6272" w:rsidR="0032761C" w:rsidRPr="00907186" w:rsidRDefault="0032761C" w:rsidP="0032761C">
      <w:pPr>
        <w:jc w:val="both"/>
        <w:rPr>
          <w:rFonts w:ascii="Arial" w:hAnsi="Arial" w:cs="Arial"/>
          <w:bCs/>
          <w:color w:val="000000" w:themeColor="text1"/>
        </w:rPr>
      </w:pPr>
      <w:r w:rsidRPr="00907186">
        <w:rPr>
          <w:rFonts w:ascii="Arial" w:hAnsi="Arial" w:cs="Arial"/>
          <w:bCs/>
          <w:color w:val="000000" w:themeColor="text1"/>
        </w:rPr>
        <w:t xml:space="preserve">Wir freuen uns über Ihre Bewerbung, die Sie bitte bis spätestens </w:t>
      </w:r>
      <w:r w:rsidR="0074387E">
        <w:rPr>
          <w:rFonts w:ascii="Arial" w:hAnsi="Arial" w:cs="Arial"/>
          <w:bCs/>
          <w:color w:val="000000" w:themeColor="text1"/>
        </w:rPr>
        <w:t>15</w:t>
      </w:r>
      <w:r w:rsidRPr="00907186">
        <w:rPr>
          <w:rFonts w:ascii="Arial" w:hAnsi="Arial" w:cs="Arial"/>
          <w:bCs/>
          <w:color w:val="000000" w:themeColor="text1"/>
        </w:rPr>
        <w:t>.</w:t>
      </w:r>
      <w:r w:rsidR="0074387E">
        <w:rPr>
          <w:rFonts w:ascii="Arial" w:hAnsi="Arial" w:cs="Arial"/>
          <w:bCs/>
          <w:color w:val="000000" w:themeColor="text1"/>
        </w:rPr>
        <w:t>11</w:t>
      </w:r>
      <w:r w:rsidRPr="00907186">
        <w:rPr>
          <w:rFonts w:ascii="Arial" w:hAnsi="Arial" w:cs="Arial"/>
          <w:bCs/>
          <w:color w:val="000000" w:themeColor="text1"/>
        </w:rPr>
        <w:t xml:space="preserve">.2025 per E-Mail an </w:t>
      </w:r>
      <w:r w:rsidR="0074387E">
        <w:rPr>
          <w:rFonts w:ascii="Arial" w:hAnsi="Arial" w:cs="Arial"/>
          <w:bCs/>
          <w:color w:val="000000" w:themeColor="text1"/>
        </w:rPr>
        <w:br/>
      </w:r>
      <w:r w:rsidR="00264F72">
        <w:rPr>
          <w:rFonts w:ascii="Arial" w:hAnsi="Arial" w:cs="Arial"/>
          <w:bCs/>
          <w:color w:val="000000" w:themeColor="text1"/>
        </w:rPr>
        <w:t>vst-vorsitz</w:t>
      </w:r>
      <w:r w:rsidRPr="00907186">
        <w:rPr>
          <w:rFonts w:ascii="Arial" w:hAnsi="Arial" w:cs="Arial"/>
          <w:bCs/>
          <w:color w:val="000000" w:themeColor="text1"/>
        </w:rPr>
        <w:t>@hs-furtwangen.de mit dem Betreff „Bewerbung um die Position als Haushaltsbeauftragte/r der VSt“ senden.</w:t>
      </w:r>
    </w:p>
    <w:p w14:paraId="2C875381" w14:textId="20F9DDEE" w:rsidR="00E02394" w:rsidRPr="00907186" w:rsidRDefault="00E02394" w:rsidP="0032761C">
      <w:pPr>
        <w:jc w:val="both"/>
        <w:rPr>
          <w:rFonts w:ascii="Arial Narrow" w:hAnsi="Arial Narrow"/>
          <w:bCs/>
          <w:color w:val="000000" w:themeColor="text1"/>
        </w:rPr>
      </w:pPr>
    </w:p>
    <w:sectPr w:rsidR="00E02394" w:rsidRPr="0090718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8A02D" w14:textId="77777777" w:rsidR="00A11B09" w:rsidRPr="004F24CC" w:rsidRDefault="00A11B09" w:rsidP="00535619">
      <w:pPr>
        <w:spacing w:after="0" w:line="240" w:lineRule="auto"/>
      </w:pPr>
      <w:r w:rsidRPr="004F24CC">
        <w:separator/>
      </w:r>
    </w:p>
  </w:endnote>
  <w:endnote w:type="continuationSeparator" w:id="0">
    <w:p w14:paraId="50AE42BD" w14:textId="77777777" w:rsidR="00A11B09" w:rsidRPr="004F24CC" w:rsidRDefault="00A11B09" w:rsidP="00535619">
      <w:pPr>
        <w:spacing w:after="0" w:line="240" w:lineRule="auto"/>
      </w:pPr>
      <w:r w:rsidRPr="004F24C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49F5F" w14:textId="77777777" w:rsidR="00276954" w:rsidRDefault="0027695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FA1B4" w14:textId="77777777" w:rsidR="00276954" w:rsidRDefault="0027695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F4C6C" w14:textId="77777777" w:rsidR="00276954" w:rsidRDefault="0027695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F1265" w14:textId="77777777" w:rsidR="00A11B09" w:rsidRPr="004F24CC" w:rsidRDefault="00A11B09" w:rsidP="00535619">
      <w:pPr>
        <w:spacing w:after="0" w:line="240" w:lineRule="auto"/>
      </w:pPr>
      <w:r w:rsidRPr="004F24CC">
        <w:separator/>
      </w:r>
    </w:p>
  </w:footnote>
  <w:footnote w:type="continuationSeparator" w:id="0">
    <w:p w14:paraId="4E3F27BB" w14:textId="77777777" w:rsidR="00A11B09" w:rsidRPr="004F24CC" w:rsidRDefault="00A11B09" w:rsidP="00535619">
      <w:pPr>
        <w:spacing w:after="0" w:line="240" w:lineRule="auto"/>
      </w:pPr>
      <w:r w:rsidRPr="004F24C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22000" w14:textId="77777777" w:rsidR="00276954" w:rsidRDefault="0027695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7CB8E" w14:textId="77777777" w:rsidR="00907186" w:rsidRDefault="00EA6CEC" w:rsidP="00EA6CEC">
    <w:pPr>
      <w:pStyle w:val="Kopfzeile"/>
    </w:pPr>
    <w:r w:rsidRPr="004F24CC">
      <w:rPr>
        <w:noProof/>
      </w:rPr>
      <w:drawing>
        <wp:inline distT="0" distB="0" distL="0" distR="0" wp14:anchorId="1CDA4E8A" wp14:editId="7E03BD13">
          <wp:extent cx="1078039" cy="720000"/>
          <wp:effectExtent l="0" t="0" r="0" b="0"/>
          <wp:docPr id="1909353265" name="Grafik 1" descr="Ein Bild, das Schrift, Tex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353265" name="Grafik 1" descr="Ein Bild, das Schrift, Text, Grafiken, Logo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078039" cy="720000"/>
                  </a:xfrm>
                  <a:prstGeom prst="rect">
                    <a:avLst/>
                  </a:prstGeom>
                </pic:spPr>
              </pic:pic>
            </a:graphicData>
          </a:graphic>
        </wp:inline>
      </w:drawing>
    </w:r>
    <w:r w:rsidRPr="004F24CC">
      <w:t xml:space="preserve">                                                                                                 </w:t>
    </w:r>
    <w:r w:rsidRPr="004F24CC">
      <w:rPr>
        <w:noProof/>
      </w:rPr>
      <w:drawing>
        <wp:inline distT="0" distB="0" distL="0" distR="0" wp14:anchorId="33312846" wp14:editId="18E11EC7">
          <wp:extent cx="1906680" cy="720000"/>
          <wp:effectExtent l="0" t="0" r="0" b="4445"/>
          <wp:docPr id="1115439857" name="Grafik 2" descr="Logo_HFU_rz_4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Logo_HFU_rz_4c.ti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06680" cy="720000"/>
                  </a:xfrm>
                  <a:prstGeom prst="rect">
                    <a:avLst/>
                  </a:prstGeom>
                  <a:solidFill>
                    <a:schemeClr val="bg1"/>
                  </a:solidFill>
                  <a:ln w="9525">
                    <a:noFill/>
                    <a:miter lim="800000"/>
                    <a:headEnd/>
                    <a:tailEnd/>
                  </a:ln>
                </pic:spPr>
              </pic:pic>
            </a:graphicData>
          </a:graphic>
        </wp:inline>
      </w:drawing>
    </w:r>
  </w:p>
  <w:p w14:paraId="396E8AFF" w14:textId="65E3A152" w:rsidR="00535619" w:rsidRPr="004F24CC" w:rsidRDefault="00535619" w:rsidP="00EA6CEC">
    <w:pPr>
      <w:pStyle w:val="Kopfzeile"/>
    </w:pPr>
    <w:r w:rsidRPr="004F24CC">
      <w:ptab w:relativeTo="margin" w:alignment="right" w:leader="none"/>
    </w:r>
  </w:p>
  <w:p w14:paraId="6FCF1501" w14:textId="77777777" w:rsidR="0024430E" w:rsidRPr="004F24CC" w:rsidRDefault="0024430E" w:rsidP="00EA6C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C8A1" w14:textId="77777777" w:rsidR="00276954" w:rsidRDefault="002769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754FD"/>
    <w:multiLevelType w:val="hybridMultilevel"/>
    <w:tmpl w:val="6DDCFA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C46639B"/>
    <w:multiLevelType w:val="hybridMultilevel"/>
    <w:tmpl w:val="F2C8A7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F412A86"/>
    <w:multiLevelType w:val="hybridMultilevel"/>
    <w:tmpl w:val="2250B4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AF24529"/>
    <w:multiLevelType w:val="hybridMultilevel"/>
    <w:tmpl w:val="D930A9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C431713"/>
    <w:multiLevelType w:val="hybridMultilevel"/>
    <w:tmpl w:val="EE189BA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9DA7698"/>
    <w:multiLevelType w:val="hybridMultilevel"/>
    <w:tmpl w:val="FD0A33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57577AB"/>
    <w:multiLevelType w:val="hybridMultilevel"/>
    <w:tmpl w:val="6CE879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755AEB"/>
    <w:multiLevelType w:val="hybridMultilevel"/>
    <w:tmpl w:val="846000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812743936">
    <w:abstractNumId w:val="7"/>
  </w:num>
  <w:num w:numId="2" w16cid:durableId="1580598764">
    <w:abstractNumId w:val="4"/>
  </w:num>
  <w:num w:numId="3" w16cid:durableId="2112579966">
    <w:abstractNumId w:val="1"/>
  </w:num>
  <w:num w:numId="4" w16cid:durableId="2117215825">
    <w:abstractNumId w:val="5"/>
  </w:num>
  <w:num w:numId="5" w16cid:durableId="1487239156">
    <w:abstractNumId w:val="0"/>
  </w:num>
  <w:num w:numId="6" w16cid:durableId="720593578">
    <w:abstractNumId w:val="3"/>
  </w:num>
  <w:num w:numId="7" w16cid:durableId="845048756">
    <w:abstractNumId w:val="2"/>
  </w:num>
  <w:num w:numId="8" w16cid:durableId="6325192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C70"/>
    <w:rsid w:val="00017AEB"/>
    <w:rsid w:val="00071945"/>
    <w:rsid w:val="00082204"/>
    <w:rsid w:val="00090549"/>
    <w:rsid w:val="000F285A"/>
    <w:rsid w:val="00100F76"/>
    <w:rsid w:val="00115BDF"/>
    <w:rsid w:val="0013793D"/>
    <w:rsid w:val="00143862"/>
    <w:rsid w:val="00163FBF"/>
    <w:rsid w:val="00173CBD"/>
    <w:rsid w:val="00177EC4"/>
    <w:rsid w:val="001E33B1"/>
    <w:rsid w:val="0020067B"/>
    <w:rsid w:val="00203EAD"/>
    <w:rsid w:val="0024430E"/>
    <w:rsid w:val="00264F72"/>
    <w:rsid w:val="00276954"/>
    <w:rsid w:val="00283C3C"/>
    <w:rsid w:val="002F5C70"/>
    <w:rsid w:val="00326045"/>
    <w:rsid w:val="0032761C"/>
    <w:rsid w:val="00332E15"/>
    <w:rsid w:val="0036482A"/>
    <w:rsid w:val="004228EC"/>
    <w:rsid w:val="00466A74"/>
    <w:rsid w:val="00480150"/>
    <w:rsid w:val="004B1D8F"/>
    <w:rsid w:val="004F1AAC"/>
    <w:rsid w:val="004F24CC"/>
    <w:rsid w:val="004F41C0"/>
    <w:rsid w:val="005343A9"/>
    <w:rsid w:val="00535619"/>
    <w:rsid w:val="00596976"/>
    <w:rsid w:val="00597E6E"/>
    <w:rsid w:val="005F7824"/>
    <w:rsid w:val="00643EFE"/>
    <w:rsid w:val="00644B4F"/>
    <w:rsid w:val="00663C10"/>
    <w:rsid w:val="0067035F"/>
    <w:rsid w:val="006E7769"/>
    <w:rsid w:val="0074387E"/>
    <w:rsid w:val="007F09F6"/>
    <w:rsid w:val="007F7CB0"/>
    <w:rsid w:val="00802F50"/>
    <w:rsid w:val="008321C0"/>
    <w:rsid w:val="00882E05"/>
    <w:rsid w:val="008B6A69"/>
    <w:rsid w:val="008D33CD"/>
    <w:rsid w:val="008E0E11"/>
    <w:rsid w:val="009009A9"/>
    <w:rsid w:val="00907186"/>
    <w:rsid w:val="00913D2D"/>
    <w:rsid w:val="00924860"/>
    <w:rsid w:val="00980E73"/>
    <w:rsid w:val="00986B77"/>
    <w:rsid w:val="00986F04"/>
    <w:rsid w:val="00992C3D"/>
    <w:rsid w:val="009E2453"/>
    <w:rsid w:val="009E66D2"/>
    <w:rsid w:val="00A11B09"/>
    <w:rsid w:val="00AA1A0D"/>
    <w:rsid w:val="00AF3BA8"/>
    <w:rsid w:val="00B0212D"/>
    <w:rsid w:val="00B33DFF"/>
    <w:rsid w:val="00B53369"/>
    <w:rsid w:val="00B62129"/>
    <w:rsid w:val="00B7150E"/>
    <w:rsid w:val="00B731EB"/>
    <w:rsid w:val="00BC2602"/>
    <w:rsid w:val="00C64001"/>
    <w:rsid w:val="00C653F4"/>
    <w:rsid w:val="00CA1B7B"/>
    <w:rsid w:val="00CC06FD"/>
    <w:rsid w:val="00CC2ACA"/>
    <w:rsid w:val="00CE7B4C"/>
    <w:rsid w:val="00CF3462"/>
    <w:rsid w:val="00D10AE2"/>
    <w:rsid w:val="00DB6F89"/>
    <w:rsid w:val="00DB71AE"/>
    <w:rsid w:val="00DC5C37"/>
    <w:rsid w:val="00DD7971"/>
    <w:rsid w:val="00E02394"/>
    <w:rsid w:val="00E21EA4"/>
    <w:rsid w:val="00E26584"/>
    <w:rsid w:val="00EA6CEC"/>
    <w:rsid w:val="00ED05BD"/>
    <w:rsid w:val="00ED20C9"/>
    <w:rsid w:val="00F02053"/>
    <w:rsid w:val="00F41A72"/>
    <w:rsid w:val="00F43C6C"/>
    <w:rsid w:val="00F57855"/>
    <w:rsid w:val="00F83C1C"/>
    <w:rsid w:val="00FC483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770421"/>
  <w15:chartTrackingRefBased/>
  <w15:docId w15:val="{2FFD4DCA-AF6D-4141-969A-6E18715E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F5C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F5C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F5C7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F5C7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F5C7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F5C7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F5C7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F5C7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F5C7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F5C7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F5C7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F5C7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F5C7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F5C7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F5C7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F5C7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F5C7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F5C70"/>
    <w:rPr>
      <w:rFonts w:eastAsiaTheme="majorEastAsia" w:cstheme="majorBidi"/>
      <w:color w:val="272727" w:themeColor="text1" w:themeTint="D8"/>
    </w:rPr>
  </w:style>
  <w:style w:type="paragraph" w:styleId="Titel">
    <w:name w:val="Title"/>
    <w:basedOn w:val="Standard"/>
    <w:next w:val="Standard"/>
    <w:link w:val="TitelZchn"/>
    <w:uiPriority w:val="10"/>
    <w:qFormat/>
    <w:rsid w:val="002F5C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F5C7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F5C7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F5C7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F5C7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F5C70"/>
    <w:rPr>
      <w:i/>
      <w:iCs/>
      <w:color w:val="404040" w:themeColor="text1" w:themeTint="BF"/>
    </w:rPr>
  </w:style>
  <w:style w:type="paragraph" w:styleId="Listenabsatz">
    <w:name w:val="List Paragraph"/>
    <w:basedOn w:val="Standard"/>
    <w:uiPriority w:val="34"/>
    <w:qFormat/>
    <w:rsid w:val="002F5C70"/>
    <w:pPr>
      <w:ind w:left="720"/>
      <w:contextualSpacing/>
    </w:pPr>
  </w:style>
  <w:style w:type="character" w:styleId="IntensiveHervorhebung">
    <w:name w:val="Intense Emphasis"/>
    <w:basedOn w:val="Absatz-Standardschriftart"/>
    <w:uiPriority w:val="21"/>
    <w:qFormat/>
    <w:rsid w:val="002F5C70"/>
    <w:rPr>
      <w:i/>
      <w:iCs/>
      <w:color w:val="0F4761" w:themeColor="accent1" w:themeShade="BF"/>
    </w:rPr>
  </w:style>
  <w:style w:type="paragraph" w:styleId="IntensivesZitat">
    <w:name w:val="Intense Quote"/>
    <w:basedOn w:val="Standard"/>
    <w:next w:val="Standard"/>
    <w:link w:val="IntensivesZitatZchn"/>
    <w:uiPriority w:val="30"/>
    <w:qFormat/>
    <w:rsid w:val="002F5C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F5C70"/>
    <w:rPr>
      <w:i/>
      <w:iCs/>
      <w:color w:val="0F4761" w:themeColor="accent1" w:themeShade="BF"/>
    </w:rPr>
  </w:style>
  <w:style w:type="character" w:styleId="IntensiverVerweis">
    <w:name w:val="Intense Reference"/>
    <w:basedOn w:val="Absatz-Standardschriftart"/>
    <w:uiPriority w:val="32"/>
    <w:qFormat/>
    <w:rsid w:val="002F5C70"/>
    <w:rPr>
      <w:b/>
      <w:bCs/>
      <w:smallCaps/>
      <w:color w:val="0F4761" w:themeColor="accent1" w:themeShade="BF"/>
      <w:spacing w:val="5"/>
    </w:rPr>
  </w:style>
  <w:style w:type="paragraph" w:styleId="Kopfzeile">
    <w:name w:val="header"/>
    <w:basedOn w:val="Standard"/>
    <w:link w:val="KopfzeileZchn"/>
    <w:uiPriority w:val="99"/>
    <w:unhideWhenUsed/>
    <w:rsid w:val="0053561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35619"/>
  </w:style>
  <w:style w:type="paragraph" w:styleId="Fuzeile">
    <w:name w:val="footer"/>
    <w:basedOn w:val="Standard"/>
    <w:link w:val="FuzeileZchn"/>
    <w:uiPriority w:val="99"/>
    <w:unhideWhenUsed/>
    <w:rsid w:val="0053561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35619"/>
  </w:style>
  <w:style w:type="character" w:styleId="Hyperlink">
    <w:name w:val="Hyperlink"/>
    <w:basedOn w:val="Absatz-Standardschriftart"/>
    <w:uiPriority w:val="99"/>
    <w:unhideWhenUsed/>
    <w:rsid w:val="00F57855"/>
    <w:rPr>
      <w:color w:val="467886" w:themeColor="hyperlink"/>
      <w:u w:val="single"/>
    </w:rPr>
  </w:style>
  <w:style w:type="character" w:styleId="NichtaufgelsteErwhnung">
    <w:name w:val="Unresolved Mention"/>
    <w:basedOn w:val="Absatz-Standardschriftart"/>
    <w:uiPriority w:val="99"/>
    <w:semiHidden/>
    <w:unhideWhenUsed/>
    <w:rsid w:val="00F57855"/>
    <w:rPr>
      <w:color w:val="605E5C"/>
      <w:shd w:val="clear" w:color="auto" w:fill="E1DFDD"/>
    </w:rPr>
  </w:style>
  <w:style w:type="paragraph" w:styleId="StandardWeb">
    <w:name w:val="Normal (Web)"/>
    <w:basedOn w:val="Standard"/>
    <w:uiPriority w:val="99"/>
    <w:unhideWhenUsed/>
    <w:rsid w:val="00283C3C"/>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283C3C"/>
    <w:rPr>
      <w:b/>
      <w:bCs/>
    </w:rPr>
  </w:style>
  <w:style w:type="paragraph" w:styleId="berarbeitung">
    <w:name w:val="Revision"/>
    <w:hidden/>
    <w:uiPriority w:val="99"/>
    <w:semiHidden/>
    <w:rsid w:val="00100F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39A22-4508-4F20-B6B1-D7DD0E712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3647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Gorgus</dc:creator>
  <cp:keywords/>
  <dc:description/>
  <cp:lastModifiedBy>Felix Gorgus</cp:lastModifiedBy>
  <cp:revision>11</cp:revision>
  <cp:lastPrinted>2025-08-21T12:35:00Z</cp:lastPrinted>
  <dcterms:created xsi:type="dcterms:W3CDTF">2025-09-08T06:45:00Z</dcterms:created>
  <dcterms:modified xsi:type="dcterms:W3CDTF">2025-09-18T16:10:00Z</dcterms:modified>
</cp:coreProperties>
</file>